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“Contrato de suministro de ordenadores de puesto de trabajo”, expediente 557075,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RQO1. Precio unitario de los equipos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RQO2. Mejora de generación del procesador</w:t>
      </w:r>
    </w:p>
    <w:p>
      <w:pPr>
        <w:pStyle w:val="BodyText"/>
        <w:ind w:start="709" w:end="0"/>
        <w:rPr>
          <w:i/>
          <w:i/>
          <w:iCs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RQO3. Ampliación de memoria RAM</w:t>
      </w:r>
    </w:p>
    <w:p>
      <w:pPr>
        <w:pStyle w:val="BodyText"/>
        <w:ind w:start="709" w:end="0"/>
        <w:rPr>
          <w:rStyle w:val="Emphasis"/>
          <w:rFonts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i/>
          <w:iCs/>
        </w:rPr>
        <w:t>RQO4. Ampliación de disco SSD</w:t>
      </w:r>
    </w:p>
    <w:p>
      <w:pPr>
        <w:pStyle w:val="BodyText"/>
        <w:ind w:start="709" w:end="0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Style w:val="Emphasis"/>
          <w:rFonts w:eastAsia="Times New Roman" w:cs="Arial"/>
          <w:i/>
          <w:iCs/>
          <w:color w:val="000000"/>
          <w:kern w:val="2"/>
          <w:sz w:val="21"/>
          <w:szCs w:val="21"/>
          <w:lang w:bidi="hi-IN"/>
        </w:rPr>
        <w:t>RQO5. Garantía adicional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LibreOffice/24.2.5.2$Windows_X86_64 LibreOffice_project/bffef4ea93e59bebbeaf7f431bb02b1a39ee8a59</Application>
  <AppVersion>15.0000</AppVersion>
  <Pages>1</Pages>
  <Words>304</Words>
  <Characters>1775</Characters>
  <CharactersWithSpaces>2065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2025-08-22T08:41:19Z</dcterms:modified>
  <cp:revision>6</cp:revision>
  <dc:subject/>
  <dc:title/>
</cp:coreProperties>
</file>