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MODELO I. DECLARACIÓN RESPONSABLE DEL LICITADOR, RELATIVA AL CUMPLIMIENTO DE LAS CONDICIONES DE APTITUD PARA CONTRATAR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 xml:space="preserve"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Servicio de traslado físico y verificación de servicios de cabina NAS NETAPP FAS8300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” expediente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bidi="hi-IN"/>
        </w:rPr>
        <w:t xml:space="preserve"> 573522”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DECLARA BAJO SU RESPONSABILIDAD: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ostenta la capacidad de representación de la entidad referenciada.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no está incurso en prohibiciones para contratar.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cumple con las obligaciones establecidas en la normativa vigente.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LibreOffice/24.2.5.2$Windows_X86_64 LibreOffice_project/bffef4ea93e59bebbeaf7f431bb02b1a39ee8a59</Application>
  <AppVersion>15.0000</AppVersion>
  <Pages>1</Pages>
  <Words>195</Words>
  <Characters>1140</Characters>
  <CharactersWithSpaces>1329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2025-12-04T11:11:17Z</dcterms:modified>
  <cp:revision>11</cp:revision>
  <dc:subject/>
  <dc:title/>
</cp:coreProperties>
</file>