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PROGRAMA VUELVE AL AUDITORIO DE ZARAGOZA </w:t>
      </w:r>
    </w:p>
    <w:tbl>
      <w:tblPr>
        <w:jc w:val="left"/>
        <w:tblInd w:w="-5" w:type="dxa"/>
        <w:tblBorders>
          <w:top w:val="single" w:sz="4" w:space="0" w:color="4472C4"/>
          <w:left w:val="single" w:sz="4" w:space="0" w:color="4472C4"/>
          <w:bottom w:val="single" w:sz="4" w:space="0" w:color="4472C4"/>
          <w:insideH w:val="single" w:sz="4" w:space="0" w:color="4472C4"/>
          <w:right w:val="single" w:sz="4" w:space="0" w:color="4472C4"/>
          <w:insideV w:val="single" w:sz="4" w:space="0" w:color="4472C4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36"/>
        <w:gridCol w:w="1276"/>
        <w:gridCol w:w="5454"/>
      </w:tblGrid>
      <w:tr>
        <w:trPr>
          <w:trHeight w:val="227" w:hRule="atLeast"/>
          <w:cantSplit w:val="false"/>
        </w:trPr>
        <w:tc>
          <w:tcPr>
            <w:tcW w:w="183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insideH w:val="single" w:sz="4" w:space="0" w:color="4472C4"/>
              <w:right w:val="single" w:sz="4" w:space="0" w:color="4472C4"/>
              <w:insideV w:val="single" w:sz="4" w:space="0" w:color="4472C4"/>
            </w:tcBorders>
            <w:shd w:fill="4472C4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  <w:t>GENERO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insideH w:val="single" w:sz="4" w:space="0" w:color="4472C4"/>
              <w:right w:val="single" w:sz="4" w:space="0" w:color="4472C4"/>
              <w:insideV w:val="single" w:sz="4" w:space="0" w:color="4472C4"/>
            </w:tcBorders>
            <w:shd w:fill="4472C4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545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insideH w:val="single" w:sz="4" w:space="0" w:color="4472C4"/>
              <w:right w:val="single" w:sz="4" w:space="0" w:color="4472C4"/>
              <w:insideV w:val="single" w:sz="4" w:space="0" w:color="4472C4"/>
            </w:tcBorders>
            <w:shd w:fill="4472C4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color w:val="FFFFFF"/>
                <w:sz w:val="14"/>
                <w:szCs w:val="14"/>
              </w:rPr>
              <w:t>concierto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16-10-20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CARLOS SADNESS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ESCÉNICO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17/18-10-20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BVOCAL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19-10-20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NOIELIA RODILES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OTRAS MUSICAS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21-10-20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BOLEROS Beatriz Gimeno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25-10-20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CICLO MONCAYO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OTRAS MUSICAS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29-10-20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ARIADNA REDONDO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30-10-20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DIVERTIMENTO PIANO VIOLA DANIEL DEL PINO/MIRIAM HERRERO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ESCÉNICO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30-10/1-11-20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DANZA PLESS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ENSEMBLE BAYONA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TEMPORADA SOLISTAS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4-11-20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ALEXANDER DOGVAN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6-11-20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THOMAS KRETZSCHMAR QUARTET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TEMPORADA SOLISTAS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10-11-20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KHATIA BUNIATSVILLI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FILARMONICA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12-11-20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ENRIQUE BAGARIA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ESCÉNICO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13-11-20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IGNATIUS FARRAY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13-11-20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BOMBAI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14-11-20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LOS CHICOS DEL MAIZ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14-11-20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MARIA JOSE HERNÁNDEZ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15-11-20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FESTIVAL ENSEMBLE MUSICA CONTEMP.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16-11-20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FESTIVAL ENSEMBLE MUSICA CONTEMP.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17-11-20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FESTIVAL ENSEMBLE MUSICA CONTEMP.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FOLK ARAGONES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18-11-20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CORAZON (Nacho del Rio, Beatriz Gimeno, Bernad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19-11-20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ORA (OS Reino de Aragón) (no residencia  90%)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20-11-20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XOEL LOPEZ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ESCÉNICO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21-11-20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EL MONAGUILLO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JAZZ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21/22-11-20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JAZ FOR KIDS – CONCIERTO EN FAMILIA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OTRAS MUSICAS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22-11-20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EL CUPLE CORITA VIAMONTE – AMAC GEMA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23-11-20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FESTIVAL ENSEMBLE MUSICA CONTEMP.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FILARMONICA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23-11-10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DUO SANCHO-PAULA IRAGORRI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25-11-20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NICOLAS MARTIN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27-11-20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SUHARMA CANTA A BOWIE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29-11-20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SINFONICA CIUDAD DE ZARAGOZA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30-11-20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OCAZ - ENIGMA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OTRAS MUSICAS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IBERTANGO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LOS MUSICOS DE SU ALTEZA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POP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4-12-20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HISTORY OF ROCK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5-12-20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ESTRELLA CUELLO – PABLO PUÉRTOLAS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 xml:space="preserve">SOCIEDAD 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7-12-20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TRIO ARRIAGA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8-12-20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AL AYRE ESPAÑOL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12-12-20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CECI N’EST PAS BAROQUE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ESCENICO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12-12-20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KIKE SANFRANCISCO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TEMPORADA SOLISTAS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13-12-20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JOSEP M. COLOM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20-12-20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MIKROPERA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CLASICA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21-12-20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CARMINA BURANA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CANTAUTORES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22-12-20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ENSEMBLE BAYONA</w:t>
            </w:r>
          </w:p>
        </w:tc>
      </w:tr>
      <w:tr>
        <w:trPr>
          <w:trHeight w:val="170" w:hRule="atLeast"/>
          <w:cantSplit w:val="false"/>
        </w:trPr>
        <w:tc>
          <w:tcPr>
            <w:tcW w:w="18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CLÁSICA</w:t>
            </w:r>
          </w:p>
        </w:tc>
        <w:tc>
          <w:tcPr>
            <w:tcW w:w="127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b/>
                <w:bCs/>
                <w:sz w:val="14"/>
                <w:szCs w:val="14"/>
              </w:rPr>
            </w:pPr>
            <w:r>
              <w:rPr>
                <w:rFonts w:cs="Segoe UI" w:ascii="Segoe UI" w:hAnsi="Segoe UI"/>
                <w:b/>
                <w:bCs/>
                <w:sz w:val="14"/>
                <w:szCs w:val="14"/>
              </w:rPr>
              <w:t>30-12-20</w:t>
            </w:r>
          </w:p>
        </w:tc>
        <w:tc>
          <w:tcPr>
            <w:tcW w:w="54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insideH w:val="single" w:sz="4" w:space="0" w:color="8EAADB"/>
              <w:right w:val="single" w:sz="4" w:space="0" w:color="8EAADB"/>
              <w:insideV w:val="single" w:sz="4" w:space="0" w:color="8EAADB"/>
            </w:tcBorders>
            <w:shd w:fill="D9E2F3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Segoe UI" w:ascii="Segoe UI" w:hAnsi="Segoe UI"/>
                <w:sz w:val="14"/>
                <w:szCs w:val="14"/>
              </w:rPr>
            </w:pPr>
            <w:r>
              <w:rPr>
                <w:rFonts w:cs="Segoe UI" w:ascii="Segoe UI" w:hAnsi="Segoe UI"/>
                <w:sz w:val="14"/>
                <w:szCs w:val="14"/>
              </w:rPr>
              <w:t>ARA MALIKIAN</w: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560" w:right="1276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Encabezamiento"/>
      <w:jc w:val="center"/>
      <w:rPr/>
    </w:pPr>
    <w:r>
      <w:rPr/>
      <w:drawing>
        <wp:inline distT="0" distB="0" distL="0" distR="0">
          <wp:extent cx="1631950" cy="600075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es-ES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Lucida Sans Unicode" w:cs="Calibri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uiPriority w:val="99"/>
    <w:link w:val="Encabezado"/>
    <w:rsid w:val="00d5190d"/>
    <w:basedOn w:val="DefaultParagraphFont"/>
    <w:rPr/>
  </w:style>
  <w:style w:type="character" w:styleId="PiedepginaCar" w:customStyle="1">
    <w:name w:val="Pie de página Car"/>
    <w:uiPriority w:val="99"/>
    <w:link w:val="Piedepgina"/>
    <w:rsid w:val="00d5190d"/>
    <w:basedOn w:val="DefaultParagraphFont"/>
    <w:rPr/>
  </w:style>
  <w:style w:type="character" w:styleId="TextodegloboCar" w:customStyle="1">
    <w:name w:val="Texto de globo Car"/>
    <w:uiPriority w:val="99"/>
    <w:semiHidden/>
    <w:link w:val="Textodeglobo"/>
    <w:rsid w:val="004426b9"/>
    <w:basedOn w:val="DefaultParagraphFont"/>
    <w:rPr>
      <w:rFonts w:ascii="Segoe UI" w:hAnsi="Segoe UI" w:cs="Segoe UI"/>
      <w:sz w:val="18"/>
      <w:szCs w:val="18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Calibri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cf0825"/>
    <w:basedOn w:val="Normal"/>
    <w:pPr>
      <w:spacing w:before="0" w:after="160"/>
      <w:ind w:left="720" w:right="0" w:hanging="0"/>
      <w:contextualSpacing/>
    </w:pPr>
    <w:rPr/>
  </w:style>
  <w:style w:type="paragraph" w:styleId="Encabezamiento">
    <w:name w:val="Encabezamiento"/>
    <w:uiPriority w:val="99"/>
    <w:unhideWhenUsed/>
    <w:link w:val="EncabezadoCar"/>
    <w:rsid w:val="00d5190d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Pie de página"/>
    <w:uiPriority w:val="99"/>
    <w:unhideWhenUsed/>
    <w:link w:val="PiedepginaCar"/>
    <w:rsid w:val="00d5190d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odegloboCar"/>
    <w:rsid w:val="004426b9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5oscura-nfasis5">
    <w:name w:val="Grid Table 5 Dark Accent 5"/>
    <w:basedOn w:val="Tablanormal"/>
    <w:uiPriority w:val="50"/>
    <w:rsid w:val="00150f9e"/>
    <w:pPr>
      <w:spacing w:line="240" w:lineRule="auto" w:after="0"/>
    </w:pPr>
    <w:tblPr>
      <w:tblStyleRowBandSize w:val="1"/>
      <w:tblStyleColBandSize w:val="1"/>
      <w:tblBorders>
        <w:top w:space="0" w:sz="4" w:themeColor="background1" w:color="FFFFFF" w:val="single"/>
        <w:left w:space="0" w:sz="4" w:themeColor="background1" w:color="FFFFFF" w:val="single"/>
        <w:bottom w:space="0" w:sz="4" w:themeColor="background1" w:color="FFFFFF" w:val="single"/>
        <w:right w:space="0" w:sz="4" w:themeColor="background1" w:color="FFFFFF" w:val="single"/>
        <w:insideH w:space="0" w:sz="4" w:themeColor="background1" w:color="FFFFFF" w:val="single"/>
        <w:insideV w:space="0" w:sz="4" w:themeColor="background1" w:color="FFFFFF" w:val="single"/>
      </w:tblBorders>
    </w:tblPr>
    <w:tcPr>
      <w:shd w:themeFillTint="33" w:themeFill="accent5" w:fill="DEEAF6" w:color="auto" w:val="clear"/>
    </w:tcPr>
    <w:tblStylePr w:type="firstRow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5" w:fill="5B9BD5" w:color="auto" w:val="clear"/>
      </w:tcPr>
    </w:tblStylePr>
    <w:tblStylePr w:type="lastRow">
      <w:rPr>
        <w:b/>
        <w:bCs/>
        <w:color w:themeColor="background1" w:val="FFFFFF"/>
      </w:rPr>
      <w:tblPr/>
      <w:tcPr>
        <w:tcBorders>
          <w:left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H w:val="nil"/>
          <w:insideV w:val="nil"/>
        </w:tcBorders>
        <w:shd w:themeFill="accent5" w:fill="5B9BD5" w:color="auto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left w:space="0" w:sz="4" w:themeColor="background1" w:color="FFFFFF" w:val="single"/>
          <w:bottom w:space="0" w:sz="4" w:themeColor="background1" w:color="FFFFFF" w:val="single"/>
          <w:insideV w:val="nil"/>
        </w:tcBorders>
        <w:shd w:themeFill="accent5" w:fill="5B9BD5" w:color="auto" w:val="clear"/>
      </w:tcPr>
    </w:tblStylePr>
    <w:tblStylePr w:type="lastCol">
      <w:rPr>
        <w:b/>
        <w:bCs/>
        <w:color w:themeColor="background1" w:val="FFFFFF"/>
      </w:rPr>
      <w:tblPr/>
      <w:tcPr>
        <w:tcBorders>
          <w:top w:space="0" w:sz="4" w:themeColor="background1" w:color="FFFFFF" w:val="single"/>
          <w:bottom w:space="0" w:sz="4" w:themeColor="background1" w:color="FFFFFF" w:val="single"/>
          <w:right w:space="0" w:sz="4" w:themeColor="background1" w:color="FFFFFF" w:val="single"/>
          <w:insideV w:val="nil"/>
        </w:tcBorders>
        <w:shd w:themeFill="accent5" w:fill="5B9BD5" w:color="auto" w:val="clear"/>
      </w:tcPr>
    </w:tblStylePr>
    <w:tblStylePr w:type="band1Vert">
      <w:tblPr/>
      <w:tcPr>
        <w:shd w:themeFillTint="66" w:themeFill="accent5" w:fill="BDD6EE" w:color="auto" w:val="clear"/>
      </w:tcPr>
    </w:tblStylePr>
    <w:tblStylePr w:type="band1Horz">
      <w:tblPr/>
      <w:tcPr>
        <w:shd w:themeFillTint="66" w:themeFill="accent5" w:fill="BDD6EE" w:color="auto" w:val="clear"/>
      </w:tcPr>
    </w:tblStylePr>
  </w:style>
  <w:style w:type="table" w:styleId="Tablaconcuadrcula">
    <w:name w:val="Table Grid"/>
    <w:basedOn w:val="Tablanormal"/>
    <w:uiPriority w:val="39"/>
    <w:rsid w:val="00ab1085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styleId="Tablaconcuadrcula4-nfasis1">
    <w:name w:val="Grid Table 4 Accent 1"/>
    <w:basedOn w:val="Tablanormal"/>
    <w:uiPriority w:val="49"/>
    <w:rsid w:val="0067155c"/>
    <w:pPr>
      <w:spacing w:line="240" w:lineRule="auto" w:after="0"/>
    </w:pPr>
    <w:tblPr>
      <w:tblStyleRowBandSize w:val="1"/>
      <w:tblStyleColBandSize w:val="1"/>
      <w:tblBorders>
        <w:top w:space="0" w:sz="4" w:themeTint="99" w:themeColor="accent1" w:color="8EAADB" w:val="single"/>
        <w:left w:space="0" w:sz="4" w:themeTint="99" w:themeColor="accent1" w:color="8EAADB" w:val="single"/>
        <w:bottom w:space="0" w:sz="4" w:themeTint="99" w:themeColor="accent1" w:color="8EAADB" w:val="single"/>
        <w:right w:space="0" w:sz="4" w:themeTint="99" w:themeColor="accent1" w:color="8EAADB" w:val="single"/>
        <w:insideH w:space="0" w:sz="4" w:themeTint="99" w:themeColor="accent1" w:color="8EAADB" w:val="single"/>
        <w:insideV w:space="0" w:sz="4" w:themeTint="99" w:themeColor="accent1" w:color="8EAADB" w:val="single"/>
      </w:tblBorders>
    </w:tblPr>
    <w:tblStylePr w:type="firstRow">
      <w:rPr>
        <w:b/>
        <w:bCs/>
        <w:color w:themeColor="background1" w:val="FFFFFF"/>
      </w:rPr>
      <w:tblPr/>
      <w:tcPr>
        <w:tcBorders>
          <w:top w:space="0" w:sz="4" w:themeColor="accent1" w:color="4472C4" w:val="single"/>
          <w:left w:space="0" w:sz="4" w:themeColor="accent1" w:color="4472C4" w:val="single"/>
          <w:bottom w:space="0" w:sz="4" w:themeColor="accent1" w:color="4472C4" w:val="single"/>
          <w:right w:space="0" w:sz="4" w:themeColor="accent1" w:color="4472C4" w:val="single"/>
          <w:insideH w:val="nil"/>
          <w:insideV w:val="nil"/>
        </w:tcBorders>
        <w:shd w:themeFill="accent1" w:fill="4472C4" w:color="auto" w:val="clear"/>
      </w:tcPr>
    </w:tblStylePr>
    <w:tblStylePr w:type="lastRow">
      <w:rPr>
        <w:b/>
        <w:bCs/>
      </w:rPr>
      <w:tblPr/>
      <w:tcPr>
        <w:tcBorders>
          <w:top w:space="0" w:sz="4" w:themeColor="accent1" w:color="4472C4" w:val="doub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3" w:themeFill="accent1" w:fill="D9E2F3" w:color="auto" w:val="clear"/>
      </w:tcPr>
    </w:tblStylePr>
    <w:tblStylePr w:type="band1Horz">
      <w:tblPr/>
      <w:tcPr>
        <w:shd w:themeFillTint="33" w:themeFill="accent1" w:fill="D9E2F3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C1CA-7FE3-4319-B855-7851C494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2020-10-15T09:32:00Z</dcterms:created>
  <dc:creator>JESUSANGEL</dc:creator>
  <dc:language>es-ES</dc:language>
  <cp:lastModifiedBy>JESUSANGEL</cp:lastModifiedBy>
  <cp:lastPrinted>2020-07-06T09:22:00Z</cp:lastPrinted>
  <dcterms:modified xsi:type="dcterms:W3CDTF">2020-10-15T16:38:00Z</dcterms:modified>
  <cp:revision>5</cp:revision>
</cp:coreProperties>
</file>